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Zoom Meeting Information:</w:t>
      </w:r>
    </w:p>
    <w:p w:rsidR="00000000" w:rsidDel="00000000" w:rsidP="00000000" w:rsidRDefault="00000000" w:rsidRPr="00000000" w14:paraId="00000002">
      <w:pPr>
        <w:spacing w:after="0" w:before="0" w:lineRule="auto"/>
        <w:ind w:left="720" w:firstLine="0"/>
        <w:rPr>
          <w:rFonts w:ascii="Calibri" w:cs="Calibri" w:eastAsia="Calibri" w:hAnsi="Calibri"/>
          <w:color w:val="21212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Topic: ILA Public Policy Committee Meeting</w:t>
      </w:r>
    </w:p>
    <w:p w:rsidR="00000000" w:rsidDel="00000000" w:rsidP="00000000" w:rsidRDefault="00000000" w:rsidRPr="00000000" w14:paraId="00000003">
      <w:pPr>
        <w:spacing w:after="0" w:before="0" w:lineRule="auto"/>
        <w:ind w:left="720" w:firstLine="0"/>
        <w:rPr>
          <w:rFonts w:ascii="Calibri" w:cs="Calibri" w:eastAsia="Calibri" w:hAnsi="Calibri"/>
          <w:color w:val="21212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Time: Aug 31, 2020 10:00 AM Central Time (US and Canada)</w:t>
      </w:r>
    </w:p>
    <w:p w:rsidR="00000000" w:rsidDel="00000000" w:rsidP="00000000" w:rsidRDefault="00000000" w:rsidRPr="00000000" w14:paraId="00000004">
      <w:pPr>
        <w:spacing w:after="0" w:before="0" w:lineRule="auto"/>
        <w:ind w:left="720" w:firstLine="0"/>
        <w:rPr>
          <w:rFonts w:ascii="Calibri" w:cs="Calibri" w:eastAsia="Calibri" w:hAnsi="Calibri"/>
          <w:color w:val="21212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5">
      <w:pPr>
        <w:spacing w:after="0" w:before="0" w:lineRule="auto"/>
        <w:ind w:left="720" w:firstLine="0"/>
        <w:rPr>
          <w:rFonts w:ascii="Calibri" w:cs="Calibri" w:eastAsia="Calibri" w:hAnsi="Calibri"/>
          <w:color w:val="1155cc"/>
          <w:sz w:val="23"/>
          <w:szCs w:val="23"/>
          <w:highlight w:val="white"/>
          <w:u w:val="singl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highlight w:val="white"/>
            <w:u w:val="single"/>
            <w:rtl w:val="0"/>
          </w:rPr>
          <w:t xml:space="preserve">https://us02web.zoom.us/j/84135572799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ind w:left="720" w:firstLine="0"/>
        <w:rPr>
          <w:rFonts w:ascii="Calibri" w:cs="Calibri" w:eastAsia="Calibri" w:hAnsi="Calibri"/>
          <w:color w:val="21212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Meeting ID: 841 3557 2799</w:t>
      </w:r>
    </w:p>
    <w:p w:rsidR="00000000" w:rsidDel="00000000" w:rsidP="00000000" w:rsidRDefault="00000000" w:rsidRPr="00000000" w14:paraId="00000007">
      <w:pPr>
        <w:spacing w:after="0" w:before="0" w:lineRule="auto"/>
        <w:ind w:left="720" w:firstLine="0"/>
        <w:rPr>
          <w:rFonts w:ascii="Calibri" w:cs="Calibri" w:eastAsia="Calibri" w:hAnsi="Calibri"/>
          <w:color w:val="21212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08">
      <w:pPr>
        <w:spacing w:after="0" w:before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        +1 312 626 6799 US (Chicago)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 8/31/20</w:t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Minutes Taken By: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Kathy Parker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  <w:sectPr>
          <w:headerReference r:id="rId7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Voting Members Present: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Adams-Lanham, Sam - Barrington Area Library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Albers, Marian V.  - Mascoutah Public Library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Danowski, Dennis - Macomb Public Library District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Dombrowski, Monica - Sycamore Public Library     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Livergood, Ryan - Warren-Newport Public Library District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Malinowski, Rebecca - Cooperative Computer Services (CCS)            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Matthews, Daniel (Chair) - Moraine Valley Community College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Nance, Karolyn - Bartlett Public Library District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Parker, Kathy - kathyparker consulting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Phares, Dee Anna - Northern Illinois University Libraries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Pointon, Scott - White Oak Library District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00" w:before="0"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Yanikoski, Catherine - Joliet Public Library</w:t>
      </w:r>
    </w:p>
    <w:p w:rsidR="00000000" w:rsidDel="00000000" w:rsidP="00000000" w:rsidRDefault="00000000" w:rsidRPr="00000000" w14:paraId="0000001B">
      <w:pPr>
        <w:spacing w:after="2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 w:sep="1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 Officio Members Present: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Beestrum, Molly (ILA Past President) - Galter Health Sciences Library, Northwestern University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Blaida, Derek - ILA legislative consultant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Brennan, Deirdre - RAILS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Craig, Anne - CARLI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 Fazio, Veronica (ILA President &amp; Executive Board Liaison)- Plainfield Public Library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Foote, Diane - Illinois Library Association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Jeanne Hamilton (ILA VP/P-E) - Bloomington Public Library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Jacobs, Lou Ann - AISLE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McCormick, Greg - Illinois State Library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Popit, Ellen - Illinois Heartland Library System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00" w:before="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Szwarek, Magan (ILA Advocacy Committee) - Schaumburg Township District Library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Todd, Alex (ILA Advocacy Committee) - Prospect Heights Public Library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  <w:sectPr>
          <w:type w:val="continuous"/>
          <w:pgSz w:h="15840" w:w="12240"/>
          <w:pgMar w:bottom="1440" w:top="1440" w:left="1440" w:right="1440" w:header="720" w:footer="720"/>
          <w:cols w:equalWidth="0" w:num="2" w:sep="1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Wilson, Leigh Ann (ILA Intellectual Freedom Committee) - Carol Stream Public Library</w:t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Introduction of Guests</w:t>
      </w:r>
    </w:p>
    <w:p w:rsidR="00000000" w:rsidDel="00000000" w:rsidP="00000000" w:rsidRDefault="00000000" w:rsidRPr="00000000" w14:paraId="0000002D">
      <w:pPr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</w:p>
    <w:p w:rsidR="00000000" w:rsidDel="00000000" w:rsidP="00000000" w:rsidRDefault="00000000" w:rsidRPr="00000000" w14:paraId="00000031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</w:t>
      </w:r>
    </w:p>
    <w:p w:rsidR="00000000" w:rsidDel="00000000" w:rsidP="00000000" w:rsidRDefault="00000000" w:rsidRPr="00000000" w14:paraId="00000033">
      <w:pPr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Approval of Minutes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7/16/20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</w:p>
    <w:p w:rsidR="00000000" w:rsidDel="00000000" w:rsidP="00000000" w:rsidRDefault="00000000" w:rsidRPr="00000000" w14:paraId="00000036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</w:t>
      </w:r>
    </w:p>
    <w:p w:rsidR="00000000" w:rsidDel="00000000" w:rsidP="00000000" w:rsidRDefault="00000000" w:rsidRPr="00000000" w14:paraId="00000038">
      <w:pPr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ind w:left="36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5mtevp3ou3b" w:id="0"/>
      <w:bookmarkEnd w:id="0"/>
      <w:r w:rsidDel="00000000" w:rsidR="00000000" w:rsidRPr="00000000">
        <w:rPr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after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State Legislative Priorities, Derek Blaida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Federal Legislative Priorities, Diane Foote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highlight w:val="white"/>
            <w:u w:val="single"/>
            <w:rtl w:val="0"/>
          </w:rPr>
          <w:t xml:space="preserve">National Special Districts Coalition</w:t>
        </w:r>
      </w:hyperlink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 is a group we might want to keep an eye on, since so many of our public libraries are districts. They're the ones spearheading the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highlight w:val="white"/>
            <w:u w:val="single"/>
            <w:rtl w:val="0"/>
          </w:rPr>
          <w:t xml:space="preserve">Special Districts Provide Essential Services Act</w:t>
        </w:r>
      </w:hyperlink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  <w:color w:val="21212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L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highlight w:val="white"/>
            <w:u w:val="single"/>
            <w:rtl w:val="0"/>
          </w:rPr>
          <w:t xml:space="preserve">egislation in support of the USPS</w:t>
        </w:r>
      </w:hyperlink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 that the U.S. House passed on Saturday; no action in the Senate is expected.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  <w:color w:val="21212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ACCESS the Internet Act (not yet up on Congress.gov)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highlight w:val="white"/>
            <w:u w:val="single"/>
            <w:rtl w:val="0"/>
          </w:rPr>
          <w:t xml:space="preserve">ALA press release in 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  <w:color w:val="212121"/>
          <w:sz w:val="23"/>
          <w:szCs w:val="23"/>
          <w:highlight w:val="white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highlight w:val="white"/>
            <w:u w:val="single"/>
            <w:rtl w:val="0"/>
          </w:rPr>
          <w:t xml:space="preserve">Library Stabilization Fund Act</w:t>
        </w:r>
      </w:hyperlink>
      <w:r w:rsidDel="00000000" w:rsidR="00000000" w:rsidRPr="00000000">
        <w:rPr>
          <w:rFonts w:ascii="Calibri" w:cs="Calibri" w:eastAsia="Calibri" w:hAnsi="Calibri"/>
          <w:color w:val="212121"/>
          <w:sz w:val="23"/>
          <w:szCs w:val="23"/>
          <w:highlight w:val="white"/>
          <w:rtl w:val="0"/>
        </w:rPr>
        <w:t xml:space="preserve">.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highlight w:val="white"/>
            <w:u w:val="single"/>
            <w:rtl w:val="0"/>
          </w:rPr>
          <w:t xml:space="preserve">ALA press release in 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Committee Discussion: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AISLE - 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after="0" w:afterAutospacing="0"/>
        <w:ind w:left="144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color w:val="212121"/>
          <w:sz w:val="23"/>
          <w:szCs w:val="23"/>
          <w:rtl w:val="0"/>
        </w:rPr>
        <w:t xml:space="preserve">House Joint Resolutions 009 Media Literacy Task Force 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color w:val="212121"/>
          <w:sz w:val="23"/>
          <w:szCs w:val="23"/>
        </w:rPr>
      </w:pPr>
      <w:r w:rsidDel="00000000" w:rsidR="00000000" w:rsidRPr="00000000">
        <w:rPr>
          <w:color w:val="212121"/>
          <w:sz w:val="23"/>
          <w:szCs w:val="23"/>
          <w:rtl w:val="0"/>
        </w:rPr>
        <w:t xml:space="preserve">Would like to see this reintroduced and include a school librarian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>
          <w:color w:val="212121"/>
          <w:sz w:val="23"/>
          <w:szCs w:val="23"/>
        </w:rPr>
      </w:pPr>
      <w:r w:rsidDel="00000000" w:rsidR="00000000" w:rsidRPr="00000000">
        <w:rPr>
          <w:b w:val="1"/>
          <w:color w:val="212121"/>
          <w:sz w:val="23"/>
          <w:szCs w:val="23"/>
          <w:rtl w:val="0"/>
        </w:rPr>
        <w:t xml:space="preserve">House Bill 1559 Media Literacy Curriculum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color w:val="212121"/>
          <w:sz w:val="23"/>
          <w:szCs w:val="23"/>
        </w:rPr>
      </w:pPr>
      <w:r w:rsidDel="00000000" w:rsidR="00000000" w:rsidRPr="00000000">
        <w:rPr>
          <w:color w:val="212121"/>
          <w:sz w:val="23"/>
          <w:szCs w:val="23"/>
          <w:rtl w:val="0"/>
        </w:rPr>
        <w:t xml:space="preserve">Amends school code to include media 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Partnering/Collaborators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Illinois State Library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Open Meeting Act Update - Alex Todd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examples of when a board can go into closed session. Does not explicitly name libraries in examples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Legislative Proposals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Academic Libraries SCOER Grant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Amending Rules for Lottery to Determine Ballot Placement for 2021 Consolidated Election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Annexation of property from a district to a municipality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Cards for unserved residents under the age of 18, vote by local library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1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Drafted Legislation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2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Creating OER for Materials that Support the Curricula Changes Proposed in HB 4954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2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Library Mergers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hyperlink r:id="rId2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Drafted Legislation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44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FYI/Reminders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There is a statutory change to law to codify the per capita increases in the budget for school and public libraries, so we have one other task to complete to make this permanent.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  <w:color w:val="21212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color w:val="21212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3"/>
          <w:szCs w:val="23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color w:val="21212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color w:val="21212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3"/>
          <w:szCs w:val="23"/>
          <w:highlight w:val="white"/>
          <w:rtl w:val="0"/>
        </w:rPr>
        <w:t xml:space="preserve">Action Items (TBD throughout meeting)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 w:sep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Illinois Library Association, Public Policy Committee Meeting Agenda</w:t>
    </w:r>
  </w:p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gPNpvZpXVYzPz_E5OJZ8sqg68hvA-ic0/view?usp=sharing" TargetMode="External"/><Relationship Id="rId11" Type="http://schemas.openxmlformats.org/officeDocument/2006/relationships/hyperlink" Target="https://www.congress.gov/bill/116th-congress/house-bill/8015" TargetMode="External"/><Relationship Id="rId22" Type="http://schemas.openxmlformats.org/officeDocument/2006/relationships/hyperlink" Target="https://drive.google.com/file/d/11S97i7WTN5P9eR0eyscNdL7dR_Az0arZ/view?usp=sharing" TargetMode="External"/><Relationship Id="rId10" Type="http://schemas.openxmlformats.org/officeDocument/2006/relationships/hyperlink" Target="https://www.congress.gov/bill/116th-congress/senate-bill/4308/" TargetMode="External"/><Relationship Id="rId21" Type="http://schemas.openxmlformats.org/officeDocument/2006/relationships/hyperlink" Target="https://drive.google.com/file/d/1_J-U_k3nsKBa-xxK-TvpEHHOtt44ePke/view?usp=sharing" TargetMode="External"/><Relationship Id="rId13" Type="http://schemas.openxmlformats.org/officeDocument/2006/relationships/hyperlink" Target="https://www.congress.gov/bill/116th-congress/house-bill/7486" TargetMode="External"/><Relationship Id="rId12" Type="http://schemas.openxmlformats.org/officeDocument/2006/relationships/hyperlink" Target="https://drive.google.com/file/d/1xxOBBOsjRAmeBcWw5Xh80VA4PVDLQMYv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tionalspecialdistricts.org/home" TargetMode="External"/><Relationship Id="rId15" Type="http://schemas.openxmlformats.org/officeDocument/2006/relationships/hyperlink" Target="https://drive.google.com/file/d/1A5iekMmDiu3Rho7v4fVIGO3e7j-Qrfwy/view?usp=sharing" TargetMode="External"/><Relationship Id="rId14" Type="http://schemas.openxmlformats.org/officeDocument/2006/relationships/hyperlink" Target="https://drive.google.com/file/d/1S9XKXwd8MlPITda8D5umA2rTXk_lOviU/view?usp=sharing" TargetMode="External"/><Relationship Id="rId17" Type="http://schemas.openxmlformats.org/officeDocument/2006/relationships/hyperlink" Target="https://drive.google.com/file/d/1-oUAVeZpHo69xD71vMb26JprQEe8ZZMs/view?usp=sharing" TargetMode="External"/><Relationship Id="rId16" Type="http://schemas.openxmlformats.org/officeDocument/2006/relationships/hyperlink" Target="https://drive.google.com/file/d/1TC4pJjkeDkp5Puba_APefXG48F_26sde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8QB65UECeLd3mnKULFMFIZjRIegPEvNE/view?usp=sharing" TargetMode="External"/><Relationship Id="rId6" Type="http://schemas.openxmlformats.org/officeDocument/2006/relationships/hyperlink" Target="https://us02web.zoom.us/j/84135572799" TargetMode="External"/><Relationship Id="rId18" Type="http://schemas.openxmlformats.org/officeDocument/2006/relationships/hyperlink" Target="https://drive.google.com/file/d/1FmDBn4hAwgoa4ihmbEntNLpgTf0V0pGs/view?usp=sharing" TargetMode="External"/><Relationship Id="rId7" Type="http://schemas.openxmlformats.org/officeDocument/2006/relationships/header" Target="header1.xml"/><Relationship Id="rId8" Type="http://schemas.openxmlformats.org/officeDocument/2006/relationships/hyperlink" Target="https://drive.google.com/file/d/1c7KYtVxIVMmlAs_WUSZhfI0tuETANgJ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