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667375" cy="552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Preface to AAPLD Job Descriptio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Every employee of the Algonquin Area Public Library team shares responsibility for delivering excellent customer service. Each person in every position contributes to the delivery of a consistent customer experience for every patron. All staff members are expected to adhere to the following expectations:</w:t>
      </w:r>
    </w:p>
    <w:p w:rsidR="00000000" w:rsidDel="00000000" w:rsidP="00000000" w:rsidRDefault="00000000" w:rsidRPr="00000000" w14:paraId="00000004">
      <w:pPr>
        <w:pageBreakBefore w:val="0"/>
        <w:spacing w:before="200" w:lineRule="auto"/>
        <w:rPr>
          <w:b w:val="1"/>
          <w:color w:val="45818e"/>
          <w:u w:val="single"/>
        </w:rPr>
      </w:pPr>
      <w:r w:rsidDel="00000000" w:rsidR="00000000" w:rsidRPr="00000000">
        <w:rPr>
          <w:b w:val="1"/>
          <w:color w:val="45818e"/>
          <w:u w:val="single"/>
          <w:rtl w:val="0"/>
        </w:rPr>
        <w:t xml:space="preserve">Customer Service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Shows enthusiasm for working with people of all ages and skill levels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Works as an effective and collaborative team member to achieve efficient, effective Library operations across all departments, recognizing that customers can be patrons or staff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Maintains awareness of Library services, programs, and events and promotes them to customers (patrons or staff) as appropriate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Proactively greets all customers (patrons or staff) to create a welcoming and safe environment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Listens actively and uses problem solving skills when interacting with customers (patrons or staff) to ensure that their needs or requests have been met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Demonstrates excellent interpersonal skills, empathy, tact, and a desire to provide exemplary customer service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Communicates effectively in person, on the telephone, and in writing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45818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818e"/>
          <w:sz w:val="22"/>
          <w:szCs w:val="22"/>
          <w:u w:val="none"/>
          <w:shd w:fill="auto" w:val="clear"/>
          <w:vertAlign w:val="baseline"/>
          <w:rtl w:val="0"/>
        </w:rPr>
        <w:t xml:space="preserve">Confidently uses</w:t>
      </w:r>
      <w:r w:rsidDel="00000000" w:rsidR="00000000" w:rsidRPr="00000000">
        <w:rPr>
          <w:color w:val="45818e"/>
          <w:rtl w:val="0"/>
        </w:rPr>
        <w:t xml:space="preserve"> equipment, technology, and resources to support or deliver Library services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Can effectively conclude an interaction in a positive manner as needed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color w:val="45818e"/>
        </w:rPr>
      </w:pPr>
      <w:r w:rsidDel="00000000" w:rsidR="00000000" w:rsidRPr="00000000">
        <w:rPr>
          <w:color w:val="45818e"/>
          <w:rtl w:val="0"/>
        </w:rPr>
        <w:t xml:space="preserve">Evaluates service interactions to assess their effectiveness and seeks always to improve</w:t>
      </w:r>
    </w:p>
    <w:p w:rsidR="00000000" w:rsidDel="00000000" w:rsidP="00000000" w:rsidRDefault="00000000" w:rsidRPr="00000000" w14:paraId="0000000F">
      <w:pPr>
        <w:pageBreakBefore w:val="0"/>
        <w:spacing w:before="200" w:lineRule="auto"/>
        <w:rPr>
          <w:b w:val="1"/>
          <w:color w:val="674ea7"/>
          <w:u w:val="single"/>
        </w:rPr>
      </w:pPr>
      <w:r w:rsidDel="00000000" w:rsidR="00000000" w:rsidRPr="00000000">
        <w:rPr>
          <w:b w:val="1"/>
          <w:color w:val="674ea7"/>
          <w:u w:val="single"/>
          <w:rtl w:val="0"/>
        </w:rPr>
        <w:t xml:space="preserve">Professional Standards, Growth, and Development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color w:val="674ea7"/>
        </w:rPr>
      </w:pPr>
      <w:r w:rsidDel="00000000" w:rsidR="00000000" w:rsidRPr="00000000">
        <w:rPr>
          <w:color w:val="674ea7"/>
          <w:rtl w:val="0"/>
        </w:rPr>
        <w:t xml:space="preserve">Knows the purposes and functions of public libraries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674ea7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74ea7"/>
          <w:sz w:val="22"/>
          <w:szCs w:val="22"/>
          <w:u w:val="none"/>
          <w:shd w:fill="auto" w:val="clear"/>
          <w:vertAlign w:val="baseline"/>
          <w:rtl w:val="0"/>
        </w:rPr>
        <w:t xml:space="preserve">Knows, understands, and implements Library policies and procedures, including patron confidentiality and intellectual freedom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674ea7"/>
        </w:rPr>
      </w:pPr>
      <w:r w:rsidDel="00000000" w:rsidR="00000000" w:rsidRPr="00000000">
        <w:rPr>
          <w:color w:val="674ea7"/>
          <w:rtl w:val="0"/>
        </w:rPr>
        <w:t xml:space="preserve">Seeks new skills and knowledge to enhance the ability to serve customers (patrons or staff)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674ea7"/>
        </w:rPr>
      </w:pPr>
      <w:r w:rsidDel="00000000" w:rsidR="00000000" w:rsidRPr="00000000">
        <w:rPr>
          <w:color w:val="674ea7"/>
          <w:rtl w:val="0"/>
        </w:rPr>
        <w:t xml:space="preserve">Advocates for the resources, tools, and knowledge needed to perform effectively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674ea7"/>
        </w:rPr>
      </w:pPr>
      <w:r w:rsidDel="00000000" w:rsidR="00000000" w:rsidRPr="00000000">
        <w:rPr>
          <w:color w:val="674ea7"/>
          <w:rtl w:val="0"/>
        </w:rPr>
        <w:t xml:space="preserve">Regularly engages in continuing education opportunities such as workshops, meetings, and seminar/webinars to build knowledge and skills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674ea7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74ea7"/>
          <w:sz w:val="22"/>
          <w:szCs w:val="22"/>
          <w:u w:val="none"/>
          <w:shd w:fill="auto" w:val="clear"/>
          <w:vertAlign w:val="baseline"/>
          <w:rtl w:val="0"/>
        </w:rPr>
        <w:t xml:space="preserve">Participates in and/or leads Library Committees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b w:val="1"/>
          <w:color w:val="e69138"/>
          <w:u w:val="single"/>
        </w:rPr>
      </w:pPr>
      <w:r w:rsidDel="00000000" w:rsidR="00000000" w:rsidRPr="00000000">
        <w:rPr>
          <w:b w:val="1"/>
          <w:color w:val="e69138"/>
          <w:u w:val="single"/>
          <w:rtl w:val="0"/>
        </w:rPr>
        <w:t xml:space="preserve">Teamwork and Accountability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Is punctual and reliable; routinely in place and prepared to work as assigned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9138"/>
          <w:sz w:val="22"/>
          <w:szCs w:val="22"/>
          <w:u w:val="none"/>
          <w:shd w:fill="auto" w:val="clear"/>
          <w:vertAlign w:val="baseline"/>
          <w:rtl w:val="0"/>
        </w:rPr>
        <w:t xml:space="preserve">Works effectively independently and in teams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  <w:u w:val="none"/>
        </w:rPr>
      </w:pPr>
      <w:r w:rsidDel="00000000" w:rsidR="00000000" w:rsidRPr="00000000">
        <w:rPr>
          <w:color w:val="e69138"/>
          <w:rtl w:val="0"/>
        </w:rPr>
        <w:t xml:space="preserve">Shows appropriate initiative within a team framework; generates ideas; volunteers to take on tasks to support the team’s goal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9138"/>
          <w:sz w:val="22"/>
          <w:szCs w:val="22"/>
          <w:u w:val="none"/>
          <w:shd w:fill="auto" w:val="clear"/>
          <w:vertAlign w:val="baseline"/>
          <w:rtl w:val="0"/>
        </w:rPr>
        <w:t xml:space="preserve">Participates in and/or leads outreach activities to support Library wide initiatives,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9138"/>
          <w:sz w:val="22"/>
          <w:szCs w:val="22"/>
          <w:u w:val="none"/>
          <w:shd w:fill="auto" w:val="clear"/>
          <w:vertAlign w:val="baseline"/>
          <w:rtl w:val="0"/>
        </w:rPr>
        <w:t xml:space="preserve">Assists in keeping the Library public and staff spaces clean, neat, and in good working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9138"/>
          <w:sz w:val="22"/>
          <w:szCs w:val="22"/>
          <w:u w:val="none"/>
          <w:shd w:fill="auto" w:val="clear"/>
          <w:vertAlign w:val="baseline"/>
          <w:rtl w:val="0"/>
        </w:rPr>
        <w:t xml:space="preserve">Works various days, evenings, and weekend hours with some flexibility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e6913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69138"/>
          <w:sz w:val="22"/>
          <w:szCs w:val="22"/>
          <w:u w:val="none"/>
          <w:shd w:fill="auto" w:val="clear"/>
          <w:vertAlign w:val="baseline"/>
          <w:rtl w:val="0"/>
        </w:rPr>
        <w:t xml:space="preserve">Cheerfully performs occasional non-routine work as assigned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Maintains awareness of the Library spaces, grounds, and surroundings to keep us all safe</w:t>
      </w:r>
    </w:p>
    <w:sectPr>
      <w:pgSz w:h="15840" w:w="12240" w:orient="portrait"/>
      <w:pgMar w:bottom="900" w:top="180" w:left="117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